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6891" w:rsidRPr="00DC759F" w:rsidRDefault="00C26891" w:rsidP="00C26891">
      <w:pPr>
        <w:spacing w:after="120" w:line="300" w:lineRule="atLeast"/>
        <w:ind w:firstLine="567"/>
        <w:jc w:val="center"/>
        <w:rPr>
          <w:b/>
          <w:u w:val="single"/>
        </w:rPr>
      </w:pPr>
      <w:r w:rsidRPr="00DC759F">
        <w:rPr>
          <w:b/>
          <w:u w:val="single"/>
        </w:rPr>
        <w:t>EK-</w:t>
      </w:r>
      <w:r w:rsidR="004C49C8">
        <w:rPr>
          <w:b/>
          <w:u w:val="single"/>
        </w:rPr>
        <w:t>1</w:t>
      </w:r>
    </w:p>
    <w:p w:rsidR="00C26891" w:rsidRPr="00DC759F" w:rsidRDefault="00C26891" w:rsidP="00C26891">
      <w:pPr>
        <w:spacing w:after="120" w:line="300" w:lineRule="atLeast"/>
        <w:ind w:firstLine="567"/>
        <w:jc w:val="center"/>
        <w:rPr>
          <w:b/>
        </w:rPr>
      </w:pPr>
    </w:p>
    <w:p w:rsidR="00C26891" w:rsidRPr="00DC759F" w:rsidRDefault="004C49C8" w:rsidP="00C26891">
      <w:pPr>
        <w:spacing w:after="120" w:line="300" w:lineRule="atLeast"/>
        <w:ind w:firstLine="567"/>
        <w:jc w:val="center"/>
        <w:rPr>
          <w:b/>
        </w:rPr>
      </w:pPr>
      <w:r>
        <w:rPr>
          <w:b/>
        </w:rPr>
        <w:t>Tablo 1</w:t>
      </w:r>
      <w:r w:rsidR="00C26891" w:rsidRPr="00DC759F">
        <w:rPr>
          <w:b/>
        </w:rPr>
        <w:t xml:space="preserve">. </w:t>
      </w:r>
      <w:r w:rsidR="000852EF">
        <w:rPr>
          <w:b/>
        </w:rPr>
        <w:fldChar w:fldCharType="begin">
          <w:ffData>
            <w:name w:val="Metin1"/>
            <w:enabled/>
            <w:calcOnExit w:val="0"/>
            <w:textInput/>
          </w:ffData>
        </w:fldChar>
      </w:r>
      <w:bookmarkStart w:id="0" w:name="Metin1"/>
      <w:r w:rsidR="000852EF">
        <w:rPr>
          <w:b/>
        </w:rPr>
        <w:instrText xml:space="preserve"> FORMTEXT </w:instrText>
      </w:r>
      <w:r w:rsidR="000852EF">
        <w:rPr>
          <w:b/>
        </w:rPr>
      </w:r>
      <w:r w:rsidR="000852EF">
        <w:rPr>
          <w:b/>
        </w:rPr>
        <w:fldChar w:fldCharType="separate"/>
      </w:r>
      <w:r w:rsidR="000852EF">
        <w:rPr>
          <w:b/>
          <w:noProof/>
        </w:rPr>
        <w:t> </w:t>
      </w:r>
      <w:r w:rsidR="000852EF">
        <w:rPr>
          <w:b/>
          <w:noProof/>
        </w:rPr>
        <w:t> </w:t>
      </w:r>
      <w:r w:rsidR="000852EF">
        <w:rPr>
          <w:b/>
          <w:noProof/>
        </w:rPr>
        <w:t> </w:t>
      </w:r>
      <w:r w:rsidR="000852EF">
        <w:rPr>
          <w:b/>
          <w:noProof/>
        </w:rPr>
        <w:t> </w:t>
      </w:r>
      <w:r w:rsidR="000852EF">
        <w:rPr>
          <w:b/>
          <w:noProof/>
        </w:rPr>
        <w:t> </w:t>
      </w:r>
      <w:r w:rsidR="000852EF">
        <w:rPr>
          <w:b/>
        </w:rPr>
        <w:fldChar w:fldCharType="end"/>
      </w:r>
      <w:bookmarkEnd w:id="0"/>
      <w:r w:rsidR="00B06922">
        <w:rPr>
          <w:b/>
        </w:rPr>
        <w:t xml:space="preserve">Tezli/ Tezsiz </w:t>
      </w:r>
      <w:r w:rsidR="0051078A">
        <w:rPr>
          <w:b/>
        </w:rPr>
        <w:t>Yüksek Lisans</w:t>
      </w:r>
      <w:r w:rsidR="00C26891" w:rsidRPr="00DC759F">
        <w:rPr>
          <w:b/>
        </w:rPr>
        <w:t xml:space="preserve"> Programına Başlayacak Tahmini Öğrenci Sayıları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780"/>
        <w:gridCol w:w="1780"/>
        <w:gridCol w:w="1790"/>
      </w:tblGrid>
      <w:tr w:rsidR="00C26891" w:rsidRPr="00DC759F" w:rsidTr="00F3044C">
        <w:trPr>
          <w:cantSplit/>
          <w:trHeight w:val="449"/>
          <w:jc w:val="center"/>
        </w:trPr>
        <w:tc>
          <w:tcPr>
            <w:tcW w:w="1805" w:type="dxa"/>
            <w:vMerge w:val="restart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  <w:tc>
          <w:tcPr>
            <w:tcW w:w="3560" w:type="dxa"/>
            <w:gridSpan w:val="2"/>
          </w:tcPr>
          <w:p w:rsidR="00C26891" w:rsidRPr="00DC759F" w:rsidRDefault="00C26891" w:rsidP="00F3044C">
            <w:pPr>
              <w:spacing w:after="120" w:line="300" w:lineRule="atLeast"/>
              <w:jc w:val="center"/>
              <w:rPr>
                <w:b/>
              </w:rPr>
            </w:pPr>
            <w:r w:rsidRPr="00DC759F">
              <w:rPr>
                <w:b/>
              </w:rPr>
              <w:t>Programa Başlayacak</w:t>
            </w:r>
            <w:r w:rsidRPr="00DC759F">
              <w:rPr>
                <w:b/>
              </w:rPr>
              <w:br/>
              <w:t>Öğrenci Sayıları</w:t>
            </w:r>
          </w:p>
        </w:tc>
        <w:tc>
          <w:tcPr>
            <w:tcW w:w="1790" w:type="dxa"/>
            <w:vMerge w:val="restart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  <w:p w:rsidR="00C26891" w:rsidRPr="00DC759F" w:rsidRDefault="00C26891" w:rsidP="00F3044C">
            <w:pPr>
              <w:spacing w:after="120" w:line="300" w:lineRule="atLeast"/>
              <w:jc w:val="center"/>
              <w:rPr>
                <w:b/>
              </w:rPr>
            </w:pPr>
            <w:r w:rsidRPr="00DC759F">
              <w:rPr>
                <w:b/>
              </w:rPr>
              <w:t>Toplam</w:t>
            </w:r>
          </w:p>
        </w:tc>
      </w:tr>
      <w:tr w:rsidR="00C26891" w:rsidRPr="00DC759F" w:rsidTr="00F3044C">
        <w:trPr>
          <w:cantSplit/>
          <w:trHeight w:val="285"/>
          <w:jc w:val="center"/>
        </w:trPr>
        <w:tc>
          <w:tcPr>
            <w:tcW w:w="1805" w:type="dxa"/>
            <w:vMerge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  <w:tc>
          <w:tcPr>
            <w:tcW w:w="178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  <w:rPr>
                <w:b/>
              </w:rPr>
            </w:pPr>
            <w:r w:rsidRPr="00DC759F">
              <w:rPr>
                <w:b/>
              </w:rPr>
              <w:t>Güz</w:t>
            </w:r>
          </w:p>
        </w:tc>
        <w:tc>
          <w:tcPr>
            <w:tcW w:w="178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  <w:rPr>
                <w:b/>
              </w:rPr>
            </w:pPr>
            <w:r w:rsidRPr="00DC759F">
              <w:rPr>
                <w:b/>
              </w:rPr>
              <w:t>İlkbahar</w:t>
            </w:r>
          </w:p>
        </w:tc>
        <w:tc>
          <w:tcPr>
            <w:tcW w:w="1790" w:type="dxa"/>
            <w:vMerge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</w:tr>
      <w:tr w:rsidR="00C26891" w:rsidRPr="00DC759F" w:rsidTr="00F3044C">
        <w:trPr>
          <w:jc w:val="center"/>
        </w:trPr>
        <w:tc>
          <w:tcPr>
            <w:tcW w:w="1805" w:type="dxa"/>
          </w:tcPr>
          <w:p w:rsidR="00C26891" w:rsidRPr="00531982" w:rsidRDefault="00C26891" w:rsidP="00F3044C">
            <w:pPr>
              <w:spacing w:after="120" w:line="300" w:lineRule="atLeast"/>
              <w:jc w:val="center"/>
              <w:rPr>
                <w:b/>
              </w:rPr>
            </w:pPr>
            <w:r w:rsidRPr="00531982">
              <w:rPr>
                <w:b/>
              </w:rPr>
              <w:t>1.Yıl</w:t>
            </w:r>
          </w:p>
        </w:tc>
        <w:tc>
          <w:tcPr>
            <w:tcW w:w="178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  <w:tc>
          <w:tcPr>
            <w:tcW w:w="1780" w:type="dxa"/>
          </w:tcPr>
          <w:p w:rsidR="00C26891" w:rsidRPr="00DC759F" w:rsidRDefault="00C26891" w:rsidP="000852EF">
            <w:pPr>
              <w:spacing w:after="120" w:line="300" w:lineRule="atLeast"/>
            </w:pPr>
          </w:p>
        </w:tc>
        <w:tc>
          <w:tcPr>
            <w:tcW w:w="179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</w:tr>
      <w:tr w:rsidR="00C26891" w:rsidRPr="00DC759F" w:rsidTr="00F3044C">
        <w:trPr>
          <w:jc w:val="center"/>
        </w:trPr>
        <w:tc>
          <w:tcPr>
            <w:tcW w:w="1805" w:type="dxa"/>
          </w:tcPr>
          <w:p w:rsidR="00C26891" w:rsidRPr="00531982" w:rsidRDefault="00C26891" w:rsidP="00F3044C">
            <w:pPr>
              <w:spacing w:after="120" w:line="300" w:lineRule="atLeast"/>
              <w:jc w:val="center"/>
              <w:rPr>
                <w:b/>
              </w:rPr>
            </w:pPr>
            <w:r w:rsidRPr="00531982">
              <w:rPr>
                <w:b/>
              </w:rPr>
              <w:t>2.Yıl</w:t>
            </w:r>
          </w:p>
        </w:tc>
        <w:tc>
          <w:tcPr>
            <w:tcW w:w="178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  <w:tc>
          <w:tcPr>
            <w:tcW w:w="178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  <w:tc>
          <w:tcPr>
            <w:tcW w:w="179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</w:tr>
      <w:tr w:rsidR="00C26891" w:rsidRPr="00DC759F" w:rsidTr="00F3044C">
        <w:trPr>
          <w:jc w:val="center"/>
        </w:trPr>
        <w:tc>
          <w:tcPr>
            <w:tcW w:w="1805" w:type="dxa"/>
          </w:tcPr>
          <w:p w:rsidR="00C26891" w:rsidRPr="00531982" w:rsidRDefault="00C26891" w:rsidP="00F3044C">
            <w:pPr>
              <w:spacing w:after="120" w:line="300" w:lineRule="atLeast"/>
              <w:jc w:val="center"/>
              <w:rPr>
                <w:b/>
              </w:rPr>
            </w:pPr>
            <w:r w:rsidRPr="00531982">
              <w:rPr>
                <w:b/>
              </w:rPr>
              <w:t>3.Yıl</w:t>
            </w:r>
          </w:p>
        </w:tc>
        <w:tc>
          <w:tcPr>
            <w:tcW w:w="178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  <w:tc>
          <w:tcPr>
            <w:tcW w:w="178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  <w:tc>
          <w:tcPr>
            <w:tcW w:w="179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</w:tr>
      <w:tr w:rsidR="00C26891" w:rsidRPr="00DC759F" w:rsidTr="00F3044C">
        <w:trPr>
          <w:jc w:val="center"/>
        </w:trPr>
        <w:tc>
          <w:tcPr>
            <w:tcW w:w="1805" w:type="dxa"/>
          </w:tcPr>
          <w:p w:rsidR="00C26891" w:rsidRPr="00531982" w:rsidRDefault="00C26891" w:rsidP="00F3044C">
            <w:pPr>
              <w:spacing w:after="120" w:line="300" w:lineRule="atLeast"/>
              <w:jc w:val="center"/>
              <w:rPr>
                <w:b/>
              </w:rPr>
            </w:pPr>
            <w:r w:rsidRPr="00531982">
              <w:rPr>
                <w:b/>
              </w:rPr>
              <w:t>4.Yıl</w:t>
            </w:r>
          </w:p>
        </w:tc>
        <w:tc>
          <w:tcPr>
            <w:tcW w:w="178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  <w:tc>
          <w:tcPr>
            <w:tcW w:w="178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  <w:tc>
          <w:tcPr>
            <w:tcW w:w="179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</w:pPr>
          </w:p>
        </w:tc>
      </w:tr>
      <w:tr w:rsidR="00C26891" w:rsidRPr="00DC759F" w:rsidTr="00F3044C">
        <w:trPr>
          <w:jc w:val="center"/>
        </w:trPr>
        <w:tc>
          <w:tcPr>
            <w:tcW w:w="1805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  <w:rPr>
                <w:b/>
              </w:rPr>
            </w:pPr>
            <w:r w:rsidRPr="00DC759F">
              <w:rPr>
                <w:b/>
              </w:rPr>
              <w:t>Toplam</w:t>
            </w:r>
          </w:p>
        </w:tc>
        <w:tc>
          <w:tcPr>
            <w:tcW w:w="178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  <w:rPr>
                <w:b/>
              </w:rPr>
            </w:pPr>
          </w:p>
        </w:tc>
        <w:tc>
          <w:tcPr>
            <w:tcW w:w="1780" w:type="dxa"/>
          </w:tcPr>
          <w:p w:rsidR="00C26891" w:rsidRPr="00DC759F" w:rsidRDefault="00C26891" w:rsidP="00F3044C">
            <w:pPr>
              <w:spacing w:after="120" w:line="300" w:lineRule="atLeast"/>
              <w:jc w:val="center"/>
              <w:rPr>
                <w:b/>
              </w:rPr>
            </w:pPr>
          </w:p>
        </w:tc>
        <w:tc>
          <w:tcPr>
            <w:tcW w:w="1790" w:type="dxa"/>
          </w:tcPr>
          <w:p w:rsidR="00C26891" w:rsidRPr="00DC759F" w:rsidRDefault="00C26891" w:rsidP="000852EF">
            <w:pPr>
              <w:spacing w:after="120" w:line="300" w:lineRule="atLeast"/>
              <w:jc w:val="center"/>
              <w:rPr>
                <w:b/>
              </w:rPr>
            </w:pPr>
          </w:p>
        </w:tc>
      </w:tr>
    </w:tbl>
    <w:p w:rsidR="00C26891" w:rsidRPr="00DC759F" w:rsidRDefault="00C26891" w:rsidP="00C26891">
      <w:pPr>
        <w:ind w:firstLine="567"/>
        <w:jc w:val="both"/>
      </w:pPr>
    </w:p>
    <w:p w:rsidR="00E96D34" w:rsidRDefault="00E96D34"/>
    <w:sectPr w:rsidR="00E96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2MDa3MDcxMzK1NLFQ0lEKTi0uzszPAykwqgUACLgWQSwAAAA="/>
  </w:docVars>
  <w:rsids>
    <w:rsidRoot w:val="00AC7039"/>
    <w:rsid w:val="000852EF"/>
    <w:rsid w:val="002D224C"/>
    <w:rsid w:val="00313C67"/>
    <w:rsid w:val="004C49C8"/>
    <w:rsid w:val="0051078A"/>
    <w:rsid w:val="00513675"/>
    <w:rsid w:val="00531982"/>
    <w:rsid w:val="005B496F"/>
    <w:rsid w:val="006A27B1"/>
    <w:rsid w:val="00763B22"/>
    <w:rsid w:val="00A96D01"/>
    <w:rsid w:val="00AC7039"/>
    <w:rsid w:val="00B06922"/>
    <w:rsid w:val="00C26891"/>
    <w:rsid w:val="00E9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E537"/>
  <w15:docId w15:val="{68B40411-C8DC-4E5C-A855-1B3AC5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B8D1F-DC67-460B-BB3A-76D588DF0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Taner ALÇACI</dc:creator>
  <cp:lastModifiedBy>Beyza Özpalas</cp:lastModifiedBy>
  <cp:revision>6</cp:revision>
  <dcterms:created xsi:type="dcterms:W3CDTF">2023-07-07T08:58:00Z</dcterms:created>
  <dcterms:modified xsi:type="dcterms:W3CDTF">2025-12-12T12:13:00Z</dcterms:modified>
</cp:coreProperties>
</file>